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3829" w14:textId="77777777" w:rsidR="00E76C34" w:rsidRPr="00854190" w:rsidRDefault="00E76C34" w:rsidP="00E76C34">
      <w:pPr>
        <w:spacing w:after="120"/>
        <w:jc w:val="both"/>
        <w:rPr>
          <w:rFonts w:ascii="Arial" w:hAnsi="Arial" w:cs="Arial"/>
          <w:b/>
          <w:bCs/>
        </w:rPr>
      </w:pPr>
      <w:r w:rsidRPr="00854190">
        <w:rPr>
          <w:rFonts w:ascii="Arial" w:hAnsi="Arial" w:cs="Arial"/>
          <w:b/>
          <w:bCs/>
        </w:rPr>
        <w:t>Klauzula informacyjna – przetargi</w:t>
      </w:r>
    </w:p>
    <w:p w14:paraId="147A5311" w14:textId="77777777" w:rsidR="00E76C34" w:rsidRPr="00854190" w:rsidRDefault="00E76C34" w:rsidP="00E76C34">
      <w:pPr>
        <w:spacing w:before="120" w:after="120"/>
        <w:jc w:val="both"/>
        <w:rPr>
          <w:rFonts w:ascii="Arial" w:hAnsi="Arial" w:cs="Arial"/>
        </w:rPr>
      </w:pPr>
      <w:r w:rsidRPr="00854190">
        <w:rPr>
          <w:rFonts w:ascii="Arial" w:hAnsi="Arial" w:cs="Arial"/>
        </w:rPr>
        <w:t xml:space="preserve">Na podstawie art. 13 Rozporządzenia Parlamentu Europejskiego i Rady (UE) 2016/679 </w:t>
      </w:r>
      <w:r w:rsidRPr="00854190">
        <w:rPr>
          <w:rFonts w:ascii="Arial" w:hAnsi="Arial" w:cs="Arial"/>
        </w:rPr>
        <w:br/>
        <w:t>z dnia 27 kwietnia 2016 r. w sprawie ochrony osób fizycznych w związku z przetwarzaniem danych osobowych i w sprawie swobodnego przepływu takich danych oraz uchylenia dyrektywy 95/46/WE (ogólne rozporządzenie o ochronie danych), dalej „RODO”, niniejszym informujemy, że:</w:t>
      </w:r>
    </w:p>
    <w:p w14:paraId="33D1624F" w14:textId="77777777" w:rsidR="00E76C34" w:rsidRPr="00854190" w:rsidRDefault="00E76C34" w:rsidP="00E76C34">
      <w:pPr>
        <w:pStyle w:val="Akapitzlist"/>
        <w:numPr>
          <w:ilvl w:val="0"/>
          <w:numId w:val="5"/>
        </w:numPr>
        <w:spacing w:after="0"/>
        <w:ind w:left="284" w:hanging="295"/>
        <w:jc w:val="both"/>
        <w:rPr>
          <w:rFonts w:ascii="Arial" w:hAnsi="Arial" w:cs="Arial"/>
        </w:rPr>
      </w:pPr>
      <w:r w:rsidRPr="00C974F9">
        <w:rPr>
          <w:rFonts w:ascii="Arial" w:hAnsi="Arial" w:cs="Arial"/>
        </w:rPr>
        <w:t>Administratorem Pani/Pana danych osobowych jest Pomorsko Mazurska Hodowla Ziemniak</w:t>
      </w:r>
      <w:r>
        <w:rPr>
          <w:rFonts w:ascii="Arial" w:hAnsi="Arial" w:cs="Arial"/>
        </w:rPr>
        <w:t>a</w:t>
      </w:r>
      <w:r w:rsidRPr="00C974F9">
        <w:rPr>
          <w:rFonts w:ascii="Arial" w:hAnsi="Arial" w:cs="Arial"/>
        </w:rPr>
        <w:t xml:space="preserve"> Sp. z o.o. z siedzibą w Strzekęcinie, Strzekęcino 11, 76-024 Świeszyno, zwana dalej „Administratorem” lub „Spółką”</w:t>
      </w:r>
      <w:r>
        <w:rPr>
          <w:rFonts w:ascii="Arial" w:hAnsi="Arial" w:cs="Arial"/>
        </w:rPr>
        <w:t>.</w:t>
      </w:r>
    </w:p>
    <w:p w14:paraId="02B52DD8" w14:textId="77777777" w:rsidR="00E76C34" w:rsidRPr="00854190" w:rsidRDefault="00E76C34" w:rsidP="00E76C34">
      <w:pPr>
        <w:pStyle w:val="Akapitzlist"/>
        <w:numPr>
          <w:ilvl w:val="0"/>
          <w:numId w:val="5"/>
        </w:numPr>
        <w:spacing w:after="0"/>
        <w:ind w:left="284" w:hanging="295"/>
        <w:jc w:val="both"/>
        <w:rPr>
          <w:rFonts w:ascii="Arial" w:hAnsi="Arial" w:cs="Arial"/>
        </w:rPr>
      </w:pPr>
      <w:r w:rsidRPr="00854190">
        <w:rPr>
          <w:rFonts w:ascii="Arial" w:hAnsi="Arial" w:cs="Arial"/>
        </w:rPr>
        <w:t xml:space="preserve">Pani/Pana dane będą przetwarzane w celu związanym z organizacją procesu zakupu usług, towarów oraz materiałów w toku procesu </w:t>
      </w:r>
      <w:r>
        <w:rPr>
          <w:rFonts w:ascii="Arial" w:hAnsi="Arial" w:cs="Arial"/>
        </w:rPr>
        <w:t>przetargowego Spółki</w:t>
      </w:r>
      <w:r w:rsidRPr="00854190">
        <w:rPr>
          <w:rFonts w:ascii="Arial" w:hAnsi="Arial" w:cs="Arial"/>
        </w:rPr>
        <w:t>, a podstawę prawną przetwarzania Pani/Pana danych osobowych stanowi art. 6 ust. 1 lit. b</w:t>
      </w:r>
      <w:r>
        <w:rPr>
          <w:rFonts w:ascii="Arial" w:hAnsi="Arial" w:cs="Arial"/>
        </w:rPr>
        <w:t>)</w:t>
      </w:r>
      <w:r w:rsidRPr="00854190">
        <w:rPr>
          <w:rFonts w:ascii="Arial" w:hAnsi="Arial" w:cs="Arial"/>
        </w:rPr>
        <w:t xml:space="preserve"> oraz f</w:t>
      </w:r>
      <w:r>
        <w:rPr>
          <w:rFonts w:ascii="Arial" w:hAnsi="Arial" w:cs="Arial"/>
        </w:rPr>
        <w:t>)</w:t>
      </w:r>
      <w:r w:rsidRPr="00854190">
        <w:rPr>
          <w:rFonts w:ascii="Arial" w:hAnsi="Arial" w:cs="Arial"/>
        </w:rPr>
        <w:t xml:space="preserve"> </w:t>
      </w:r>
      <w:proofErr w:type="gramStart"/>
      <w:r w:rsidRPr="00854190">
        <w:rPr>
          <w:rFonts w:ascii="Arial" w:hAnsi="Arial" w:cs="Arial"/>
        </w:rPr>
        <w:t>RODO</w:t>
      </w:r>
      <w:proofErr w:type="gramEnd"/>
      <w:r>
        <w:rPr>
          <w:rFonts w:ascii="Arial" w:hAnsi="Arial" w:cs="Arial"/>
        </w:rPr>
        <w:t xml:space="preserve"> czyli nasz prawnie uzasadniony interes, jakim jest prawidłowe przeprowadzenie procesu przetargowego</w:t>
      </w:r>
      <w:r w:rsidRPr="00854190">
        <w:rPr>
          <w:rFonts w:ascii="Arial" w:hAnsi="Arial" w:cs="Arial"/>
        </w:rPr>
        <w:t>.</w:t>
      </w:r>
    </w:p>
    <w:p w14:paraId="7BAC7355" w14:textId="77777777" w:rsidR="00E76C34" w:rsidRPr="00854190" w:rsidRDefault="00E76C34" w:rsidP="00E76C34">
      <w:pPr>
        <w:pStyle w:val="Akapitzlist"/>
        <w:numPr>
          <w:ilvl w:val="0"/>
          <w:numId w:val="5"/>
        </w:numPr>
        <w:ind w:left="284" w:hanging="284"/>
        <w:jc w:val="both"/>
        <w:rPr>
          <w:rFonts w:ascii="Arial" w:hAnsi="Arial" w:cs="Arial"/>
        </w:rPr>
      </w:pPr>
      <w:r w:rsidRPr="00854190">
        <w:rPr>
          <w:rFonts w:ascii="Arial" w:hAnsi="Arial" w:cs="Arial"/>
        </w:rPr>
        <w:t>Pani/Pana dane osobowe nie są udostępniane podmiotom trzecim, za wyjątkiem organów publicznych, sądów oraz innych podmiotów uprawnionych do uzyskania danych na podstawie przepisów prawa, podmiotów świadczących na rzecz Administratora usługi hostingu i serwisu poczty elektronicznej i innych elektronicznych środków komunikacji.</w:t>
      </w:r>
    </w:p>
    <w:p w14:paraId="21D1891B" w14:textId="77777777" w:rsidR="00E76C34" w:rsidRPr="00854190" w:rsidRDefault="00E76C34" w:rsidP="00E76C34">
      <w:pPr>
        <w:pStyle w:val="Akapitzlist"/>
        <w:numPr>
          <w:ilvl w:val="0"/>
          <w:numId w:val="5"/>
        </w:numPr>
        <w:spacing w:after="0"/>
        <w:ind w:left="284" w:hanging="284"/>
        <w:jc w:val="both"/>
        <w:rPr>
          <w:rFonts w:ascii="Arial" w:hAnsi="Arial" w:cs="Arial"/>
        </w:rPr>
      </w:pPr>
      <w:r w:rsidRPr="00854190">
        <w:rPr>
          <w:rFonts w:ascii="Arial" w:hAnsi="Arial" w:cs="Arial"/>
        </w:rPr>
        <w:t xml:space="preserve">Pani/Pana dane osobowe będą przechowywane przez okres 10 lat od </w:t>
      </w:r>
      <w:r>
        <w:rPr>
          <w:rFonts w:ascii="Arial" w:hAnsi="Arial" w:cs="Arial"/>
        </w:rPr>
        <w:t>rozstrzygnięcia przetargu</w:t>
      </w:r>
      <w:r w:rsidRPr="00854190">
        <w:rPr>
          <w:rFonts w:ascii="Arial" w:hAnsi="Arial" w:cs="Arial"/>
        </w:rPr>
        <w:t xml:space="preserve"> lub do momentu wcześniejszego usunięcia danych przez </w:t>
      </w:r>
      <w:r>
        <w:rPr>
          <w:rFonts w:ascii="Arial" w:eastAsia="Calibri" w:hAnsi="Arial" w:cs="Arial"/>
        </w:rPr>
        <w:t>Spółkę</w:t>
      </w:r>
      <w:r w:rsidRPr="00854190">
        <w:rPr>
          <w:rFonts w:ascii="Arial" w:hAnsi="Arial" w:cs="Arial"/>
        </w:rPr>
        <w:t>.</w:t>
      </w:r>
    </w:p>
    <w:p w14:paraId="7E8599B6" w14:textId="77777777" w:rsidR="00E76C34" w:rsidRPr="00854190" w:rsidRDefault="00E76C34" w:rsidP="00E76C34">
      <w:pPr>
        <w:pStyle w:val="Akapitzlist"/>
        <w:numPr>
          <w:ilvl w:val="0"/>
          <w:numId w:val="5"/>
        </w:numPr>
        <w:spacing w:after="0"/>
        <w:ind w:left="284" w:hanging="284"/>
        <w:jc w:val="both"/>
        <w:rPr>
          <w:rFonts w:ascii="Arial" w:hAnsi="Arial" w:cs="Arial"/>
        </w:rPr>
      </w:pPr>
      <w:r w:rsidRPr="00854190">
        <w:rPr>
          <w:rFonts w:ascii="Arial" w:hAnsi="Arial" w:cs="Arial"/>
        </w:rPr>
        <w:t xml:space="preserve">Posiada Pani/Pan prawo żądania od </w:t>
      </w:r>
      <w:r>
        <w:rPr>
          <w:rFonts w:ascii="Arial" w:eastAsia="Calibri" w:hAnsi="Arial" w:cs="Arial"/>
        </w:rPr>
        <w:t>Spółki</w:t>
      </w:r>
      <w:r w:rsidRPr="00854190">
        <w:rPr>
          <w:rFonts w:ascii="Arial" w:hAnsi="Arial" w:cs="Arial"/>
        </w:rPr>
        <w:t xml:space="preserve"> dostępu do danych, które Panią/Pana dotyczą, ich sprostowania, usunięcia lub ograniczenia przetwarzania. Posiada Pani/Pan prawo do wniesienia sprzeciwu wobec przetwarzania oraz prawo do przenoszenia danych </w:t>
      </w:r>
      <w:r>
        <w:rPr>
          <w:rFonts w:ascii="Arial" w:hAnsi="Arial" w:cs="Arial"/>
        </w:rPr>
        <w:br/>
      </w:r>
      <w:r w:rsidRPr="00854190">
        <w:rPr>
          <w:rFonts w:ascii="Arial" w:hAnsi="Arial" w:cs="Arial"/>
        </w:rPr>
        <w:t xml:space="preserve">(w zakresie danych przetwarzanych elektronicznie w związku z realizacja umowy). </w:t>
      </w:r>
    </w:p>
    <w:p w14:paraId="6666D134" w14:textId="77777777" w:rsidR="00E76C34" w:rsidRPr="00854190" w:rsidRDefault="00E76C34" w:rsidP="00E76C34">
      <w:pPr>
        <w:pStyle w:val="Akapitzlist"/>
        <w:numPr>
          <w:ilvl w:val="0"/>
          <w:numId w:val="5"/>
        </w:numPr>
        <w:spacing w:after="0"/>
        <w:ind w:left="284" w:hanging="284"/>
        <w:jc w:val="both"/>
        <w:rPr>
          <w:rFonts w:ascii="Arial" w:hAnsi="Arial" w:cs="Arial"/>
        </w:rPr>
      </w:pPr>
      <w:r w:rsidRPr="00854190">
        <w:rPr>
          <w:rFonts w:ascii="Arial" w:hAnsi="Arial" w:cs="Arial"/>
        </w:rPr>
        <w:t>Posiada Pani/Pan prawo do wniesienia skargi do organu nadzorczego (tj. do Prezesa Urzędu Ochrony Danych Osobowych).</w:t>
      </w:r>
    </w:p>
    <w:p w14:paraId="11749BEC" w14:textId="77777777" w:rsidR="00E76C34" w:rsidRPr="00854190" w:rsidRDefault="00E76C34" w:rsidP="00E76C34">
      <w:pPr>
        <w:pStyle w:val="Akapitzlist"/>
        <w:numPr>
          <w:ilvl w:val="0"/>
          <w:numId w:val="5"/>
        </w:numPr>
        <w:spacing w:after="0"/>
        <w:ind w:left="284" w:hanging="284"/>
        <w:jc w:val="both"/>
        <w:rPr>
          <w:rFonts w:ascii="Arial" w:hAnsi="Arial" w:cs="Arial"/>
        </w:rPr>
      </w:pPr>
      <w:r w:rsidRPr="00854190">
        <w:rPr>
          <w:rFonts w:ascii="Arial" w:hAnsi="Arial" w:cs="Arial"/>
        </w:rPr>
        <w:t>Podanie przez Panią/Pana danych osobowych jest dobrowolne, jednakże brak ich podania uniemożliwia wzięcie udziału w prowadzonym postępowaniu.</w:t>
      </w:r>
    </w:p>
    <w:p w14:paraId="7BE1F023" w14:textId="77777777" w:rsidR="00C425BB" w:rsidRPr="00E76C34" w:rsidRDefault="00C425BB" w:rsidP="00E76C34"/>
    <w:sectPr w:rsidR="00C425BB" w:rsidRPr="00E76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CC0"/>
    <w:multiLevelType w:val="hybridMultilevel"/>
    <w:tmpl w:val="E7E281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2C609D"/>
    <w:multiLevelType w:val="hybridMultilevel"/>
    <w:tmpl w:val="6C14A1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58F7D89"/>
    <w:multiLevelType w:val="hybridMultilevel"/>
    <w:tmpl w:val="111CE18E"/>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ACA0EA16">
      <w:start w:val="1"/>
      <w:numFmt w:val="decimal"/>
      <w:lvlText w:val="%4."/>
      <w:lvlJc w:val="left"/>
      <w:pPr>
        <w:ind w:left="3220" w:hanging="360"/>
      </w:pPr>
      <w:rPr>
        <w:b w:val="0"/>
        <w:bCs w:val="0"/>
      </w:r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3" w15:restartNumberingAfterBreak="0">
    <w:nsid w:val="415C3A19"/>
    <w:multiLevelType w:val="hybridMultilevel"/>
    <w:tmpl w:val="531263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7030440"/>
    <w:multiLevelType w:val="hybridMultilevel"/>
    <w:tmpl w:val="737E3D04"/>
    <w:lvl w:ilvl="0" w:tplc="04150017">
      <w:start w:val="1"/>
      <w:numFmt w:val="lowerLetter"/>
      <w:lvlText w:val="%1)"/>
      <w:lvlJc w:val="left"/>
      <w:pPr>
        <w:ind w:left="144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9561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178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7171974">
    <w:abstractNumId w:val="1"/>
  </w:num>
  <w:num w:numId="4" w16cid:durableId="483398567">
    <w:abstractNumId w:val="4"/>
  </w:num>
  <w:num w:numId="5" w16cid:durableId="801389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5A"/>
    <w:rsid w:val="007A0E5A"/>
    <w:rsid w:val="007D51E3"/>
    <w:rsid w:val="00C425BB"/>
    <w:rsid w:val="00E76C34"/>
    <w:rsid w:val="00EB5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B8A7"/>
  <w15:chartTrackingRefBased/>
  <w15:docId w15:val="{56B6AB99-3F9E-43A5-A431-AAFC0A70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E5A"/>
    <w:pPr>
      <w:spacing w:after="200" w:line="276" w:lineRule="auto"/>
      <w:jc w:val="left"/>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RR PGE Akapit z listą Znak,Styl 1 Znak"/>
    <w:basedOn w:val="Domylnaczcionkaakapitu"/>
    <w:link w:val="Akapitzlist"/>
    <w:uiPriority w:val="34"/>
    <w:locked/>
    <w:rsid w:val="007A0E5A"/>
    <w:rPr>
      <w:rFonts w:ascii="Times New Roman" w:eastAsiaTheme="minorEastAsia" w:hAnsi="Times New Roman" w:cs="Times New Roman"/>
      <w:lang w:eastAsia="pl-PL"/>
    </w:rPr>
  </w:style>
  <w:style w:type="paragraph" w:styleId="Akapitzlist">
    <w:name w:val="List Paragraph"/>
    <w:aliases w:val="RR PGE Akapit z listą,Styl 1"/>
    <w:basedOn w:val="Normalny"/>
    <w:link w:val="AkapitzlistZnak"/>
    <w:uiPriority w:val="34"/>
    <w:qFormat/>
    <w:rsid w:val="007A0E5A"/>
    <w:pPr>
      <w:ind w:left="720"/>
      <w:contextualSpacing/>
    </w:pPr>
    <w:rPr>
      <w:rFonts w:ascii="Times New Roman" w:hAnsi="Times New Roman" w:cs="Times New Roman"/>
    </w:rPr>
  </w:style>
  <w:style w:type="paragraph" w:styleId="Bezodstpw">
    <w:name w:val="No Spacing"/>
    <w:uiPriority w:val="1"/>
    <w:qFormat/>
    <w:rsid w:val="00EB5064"/>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1719</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2023-01-27T12:08:00Z</dcterms:created>
  <dcterms:modified xsi:type="dcterms:W3CDTF">2023-01-27T12:08:00Z</dcterms:modified>
</cp:coreProperties>
</file>